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1444DEC" w14:textId="77777777" w:rsidR="00CD4EBC" w:rsidRPr="009E1DB9" w:rsidRDefault="00CD4EBC" w:rsidP="003407E3">
      <w:pPr>
        <w:spacing w:line="360" w:lineRule="auto"/>
        <w:rPr>
          <w:rFonts w:cs="Arial"/>
          <w:b/>
          <w:color w:val="000000"/>
          <w:sz w:val="24"/>
          <w:szCs w:val="24"/>
        </w:rPr>
      </w:pPr>
    </w:p>
    <w:p w14:paraId="276BC441" w14:textId="73B54121" w:rsidR="001A3D03" w:rsidRPr="009E1DB9" w:rsidRDefault="00CD4EBC" w:rsidP="009E1DB9">
      <w:pPr>
        <w:spacing w:line="360" w:lineRule="auto"/>
        <w:ind w:firstLine="3119"/>
        <w:jc w:val="right"/>
        <w:rPr>
          <w:rFonts w:cs="Arial"/>
          <w:color w:val="000000"/>
          <w:sz w:val="24"/>
          <w:szCs w:val="24"/>
        </w:rPr>
      </w:pPr>
      <w:r w:rsidRPr="009E1DB9">
        <w:rPr>
          <w:rFonts w:cs="Arial"/>
          <w:b/>
          <w:color w:val="000000"/>
          <w:sz w:val="24"/>
          <w:szCs w:val="24"/>
        </w:rPr>
        <w:t xml:space="preserve"> Lei Nº. 15</w:t>
      </w:r>
      <w:r w:rsidR="003407E3" w:rsidRPr="009E1DB9">
        <w:rPr>
          <w:rFonts w:cs="Arial"/>
          <w:b/>
          <w:color w:val="000000"/>
          <w:sz w:val="24"/>
          <w:szCs w:val="24"/>
        </w:rPr>
        <w:t>6</w:t>
      </w:r>
      <w:r w:rsidR="009E1DB9" w:rsidRPr="009E1DB9">
        <w:rPr>
          <w:rFonts w:cs="Arial"/>
          <w:b/>
          <w:color w:val="000000"/>
          <w:sz w:val="24"/>
          <w:szCs w:val="24"/>
        </w:rPr>
        <w:t>1</w:t>
      </w:r>
      <w:r w:rsidRPr="009E1DB9">
        <w:rPr>
          <w:rFonts w:cs="Arial"/>
          <w:b/>
          <w:color w:val="000000"/>
          <w:sz w:val="24"/>
          <w:szCs w:val="24"/>
        </w:rPr>
        <w:t xml:space="preserve"> – </w:t>
      </w:r>
      <w:r w:rsidR="009E1DB9" w:rsidRPr="009E1DB9">
        <w:rPr>
          <w:rFonts w:cs="Arial"/>
          <w:b/>
          <w:color w:val="000000"/>
          <w:sz w:val="24"/>
          <w:szCs w:val="24"/>
        </w:rPr>
        <w:t>De</w:t>
      </w:r>
      <w:r w:rsidRPr="009E1DB9">
        <w:rPr>
          <w:rFonts w:cs="Arial"/>
          <w:b/>
          <w:color w:val="000000"/>
          <w:sz w:val="24"/>
          <w:szCs w:val="24"/>
        </w:rPr>
        <w:t xml:space="preserve"> </w:t>
      </w:r>
      <w:r w:rsidR="009E1DB9" w:rsidRPr="009E1DB9">
        <w:rPr>
          <w:rFonts w:cs="Arial"/>
          <w:b/>
          <w:color w:val="000000"/>
          <w:sz w:val="24"/>
          <w:szCs w:val="24"/>
        </w:rPr>
        <w:t>26 de</w:t>
      </w:r>
      <w:r w:rsidR="001A3D03" w:rsidRPr="009E1DB9">
        <w:rPr>
          <w:rFonts w:cs="Arial"/>
          <w:b/>
          <w:color w:val="000000"/>
          <w:sz w:val="24"/>
          <w:szCs w:val="24"/>
        </w:rPr>
        <w:t xml:space="preserve"> junho de 2026</w:t>
      </w:r>
      <w:r w:rsidRPr="009E1DB9">
        <w:rPr>
          <w:rFonts w:cs="Arial"/>
          <w:b/>
          <w:color w:val="000000"/>
          <w:sz w:val="24"/>
          <w:szCs w:val="24"/>
        </w:rPr>
        <w:t>.</w:t>
      </w:r>
      <w:r w:rsidR="00EF1AB8" w:rsidRPr="009E1DB9">
        <w:rPr>
          <w:rFonts w:cs="Arial"/>
          <w:sz w:val="24"/>
          <w:szCs w:val="24"/>
        </w:rPr>
        <w:tab/>
      </w:r>
    </w:p>
    <w:p w14:paraId="33E858C2" w14:textId="77777777" w:rsidR="009E1DB9" w:rsidRPr="009E1DB9" w:rsidRDefault="003407E3" w:rsidP="009E1DB9">
      <w:pPr>
        <w:tabs>
          <w:tab w:val="left" w:pos="2406"/>
          <w:tab w:val="left" w:pos="3828"/>
        </w:tabs>
        <w:spacing w:line="200" w:lineRule="atLeast"/>
        <w:jc w:val="right"/>
        <w:rPr>
          <w:rFonts w:cs="Arial"/>
          <w:b/>
          <w:color w:val="000000"/>
          <w:sz w:val="18"/>
          <w:szCs w:val="18"/>
        </w:rPr>
      </w:pPr>
      <w:r w:rsidRPr="009E1DB9">
        <w:rPr>
          <w:rFonts w:cs="Arial"/>
          <w:b/>
          <w:color w:val="000000"/>
          <w:sz w:val="18"/>
          <w:szCs w:val="18"/>
        </w:rPr>
        <w:t xml:space="preserve">                                          </w:t>
      </w:r>
      <w:r w:rsidR="009E1DB9" w:rsidRPr="009E1DB9">
        <w:rPr>
          <w:rFonts w:cs="Arial"/>
          <w:b/>
          <w:color w:val="000000"/>
          <w:sz w:val="18"/>
          <w:szCs w:val="18"/>
        </w:rPr>
        <w:t>(DE AUTORIA DA VEREADORA LUANA RAFAELA DE LIMA FERREIRA)</w:t>
      </w:r>
    </w:p>
    <w:p w14:paraId="73A1CC1C" w14:textId="77777777" w:rsidR="009E1DB9" w:rsidRPr="009E1DB9" w:rsidRDefault="009E1DB9" w:rsidP="009E1DB9">
      <w:pPr>
        <w:ind w:left="2835"/>
        <w:jc w:val="both"/>
        <w:rPr>
          <w:rFonts w:cs="Arial"/>
          <w:sz w:val="24"/>
          <w:szCs w:val="24"/>
        </w:rPr>
      </w:pPr>
      <w:r w:rsidRPr="009E1DB9">
        <w:rPr>
          <w:rFonts w:cs="Arial"/>
          <w:sz w:val="18"/>
          <w:szCs w:val="18"/>
        </w:rPr>
        <w:br/>
      </w:r>
      <w:r w:rsidRPr="009E1DB9">
        <w:rPr>
          <w:rFonts w:cs="Arial"/>
          <w:sz w:val="24"/>
          <w:szCs w:val="24"/>
        </w:rPr>
        <w:t>“Institui o Caminho do Santuário como rota oficial de turismo religioso, cultural e ambiental no Município de Ribeirão Grande, e dá outras providências.”</w:t>
      </w:r>
    </w:p>
    <w:p w14:paraId="212052DF" w14:textId="77777777" w:rsidR="009E1DB9" w:rsidRPr="009E1DB9" w:rsidRDefault="009E1DB9" w:rsidP="009E1DB9">
      <w:pPr>
        <w:tabs>
          <w:tab w:val="left" w:pos="2330"/>
          <w:tab w:val="left" w:pos="2406"/>
          <w:tab w:val="left" w:pos="4253"/>
        </w:tabs>
        <w:spacing w:line="200" w:lineRule="atLeast"/>
        <w:ind w:left="4253"/>
        <w:jc w:val="both"/>
        <w:rPr>
          <w:rFonts w:cs="Arial"/>
          <w:color w:val="000000"/>
          <w:sz w:val="24"/>
          <w:szCs w:val="24"/>
        </w:rPr>
      </w:pPr>
    </w:p>
    <w:p w14:paraId="701802DC" w14:textId="77777777" w:rsidR="009E1DB9" w:rsidRPr="009E1DB9" w:rsidRDefault="009E1DB9" w:rsidP="009E1DB9">
      <w:pPr>
        <w:tabs>
          <w:tab w:val="left" w:pos="2330"/>
          <w:tab w:val="left" w:pos="2406"/>
        </w:tabs>
        <w:spacing w:line="200" w:lineRule="atLeast"/>
        <w:ind w:left="993" w:hanging="426"/>
        <w:rPr>
          <w:rFonts w:cs="Arial"/>
          <w:color w:val="000000"/>
          <w:sz w:val="24"/>
          <w:szCs w:val="24"/>
        </w:rPr>
      </w:pPr>
    </w:p>
    <w:p w14:paraId="6432A78F" w14:textId="77777777" w:rsidR="009E1DB9" w:rsidRPr="009E1DB9" w:rsidRDefault="009E1DB9" w:rsidP="009E1DB9">
      <w:pPr>
        <w:jc w:val="both"/>
        <w:rPr>
          <w:rFonts w:cs="Arial"/>
          <w:color w:val="000000"/>
          <w:sz w:val="24"/>
          <w:szCs w:val="24"/>
        </w:rPr>
      </w:pPr>
      <w:r w:rsidRPr="009E1DB9">
        <w:rPr>
          <w:rFonts w:cs="Arial"/>
          <w:b/>
          <w:color w:val="000000"/>
          <w:sz w:val="24"/>
          <w:szCs w:val="24"/>
        </w:rPr>
        <w:t>O PREFEITO DO MUNICÍPIO DE RIBEIRÃO GRANDE</w:t>
      </w:r>
      <w:r w:rsidRPr="009E1DB9">
        <w:rPr>
          <w:rFonts w:cs="Arial"/>
          <w:color w:val="000000"/>
          <w:sz w:val="24"/>
          <w:szCs w:val="24"/>
        </w:rPr>
        <w:t xml:space="preserve">, Estado de São Paulo, no uso de suas atribuições legais, </w:t>
      </w:r>
    </w:p>
    <w:p w14:paraId="0652F9AF" w14:textId="77777777" w:rsidR="009E1DB9" w:rsidRPr="009E1DB9" w:rsidRDefault="009E1DB9" w:rsidP="009E1DB9">
      <w:pPr>
        <w:jc w:val="both"/>
        <w:rPr>
          <w:rFonts w:cs="Arial"/>
          <w:color w:val="000000"/>
          <w:sz w:val="24"/>
          <w:szCs w:val="24"/>
        </w:rPr>
      </w:pPr>
    </w:p>
    <w:p w14:paraId="38417528" w14:textId="77777777" w:rsidR="009E1DB9" w:rsidRPr="009E1DB9" w:rsidRDefault="009E1DB9" w:rsidP="009E1DB9">
      <w:pPr>
        <w:jc w:val="both"/>
        <w:rPr>
          <w:rFonts w:cs="Arial"/>
          <w:sz w:val="24"/>
          <w:szCs w:val="24"/>
        </w:rPr>
      </w:pPr>
      <w:r w:rsidRPr="009E1DB9">
        <w:rPr>
          <w:rFonts w:cs="Arial"/>
          <w:b/>
          <w:color w:val="000000"/>
          <w:sz w:val="24"/>
          <w:szCs w:val="24"/>
        </w:rPr>
        <w:t xml:space="preserve">FAZ SABER, </w:t>
      </w:r>
      <w:r w:rsidRPr="009E1DB9">
        <w:rPr>
          <w:rFonts w:cs="Arial"/>
          <w:color w:val="000000"/>
          <w:sz w:val="24"/>
          <w:szCs w:val="24"/>
        </w:rPr>
        <w:t>que a Câmara Municipal aprovou e é promulgada a seguinte Lei</w:t>
      </w:r>
      <w:r w:rsidRPr="009E1DB9">
        <w:rPr>
          <w:rFonts w:cs="Arial"/>
          <w:sz w:val="24"/>
          <w:szCs w:val="24"/>
        </w:rPr>
        <w:t>:</w:t>
      </w:r>
    </w:p>
    <w:p w14:paraId="42385D6B" w14:textId="77777777" w:rsidR="009E1DB9" w:rsidRPr="009E1DB9" w:rsidRDefault="009E1DB9" w:rsidP="009E1DB9">
      <w:pPr>
        <w:spacing w:line="276" w:lineRule="auto"/>
        <w:jc w:val="both"/>
        <w:rPr>
          <w:rFonts w:cs="Arial"/>
          <w:sz w:val="24"/>
          <w:szCs w:val="24"/>
        </w:rPr>
      </w:pPr>
    </w:p>
    <w:p w14:paraId="07649C34" w14:textId="19AED415" w:rsidR="009E1DB9" w:rsidRPr="009E1DB9" w:rsidRDefault="009E1DB9" w:rsidP="009E1DB9">
      <w:pPr>
        <w:jc w:val="both"/>
        <w:rPr>
          <w:rFonts w:cs="Arial"/>
          <w:sz w:val="24"/>
          <w:szCs w:val="24"/>
        </w:rPr>
      </w:pPr>
      <w:r w:rsidRPr="009E1DB9">
        <w:rPr>
          <w:rFonts w:cs="Arial"/>
          <w:b/>
          <w:bCs/>
          <w:sz w:val="24"/>
          <w:szCs w:val="24"/>
        </w:rPr>
        <w:t xml:space="preserve">Art. 1º </w:t>
      </w:r>
      <w:r>
        <w:rPr>
          <w:rFonts w:cs="Arial"/>
          <w:b/>
          <w:bCs/>
          <w:sz w:val="24"/>
          <w:szCs w:val="24"/>
        </w:rPr>
        <w:t xml:space="preserve">- </w:t>
      </w:r>
      <w:r w:rsidRPr="009E1DB9">
        <w:rPr>
          <w:rFonts w:cs="Arial"/>
          <w:sz w:val="24"/>
          <w:szCs w:val="24"/>
        </w:rPr>
        <w:t>Fica instituído, no âmbito do Município de Ribeirão Grande, o Caminho do Santuário, como rota oficial de turismo religioso, cultural e ambiental.</w:t>
      </w:r>
    </w:p>
    <w:p w14:paraId="39C9318F" w14:textId="77777777" w:rsidR="009E1DB9" w:rsidRPr="009E1DB9" w:rsidRDefault="009E1DB9" w:rsidP="009E1DB9">
      <w:pPr>
        <w:jc w:val="both"/>
        <w:rPr>
          <w:rFonts w:cs="Arial"/>
          <w:sz w:val="24"/>
          <w:szCs w:val="24"/>
        </w:rPr>
      </w:pPr>
    </w:p>
    <w:p w14:paraId="767F1D67" w14:textId="77777777" w:rsidR="009E1DB9" w:rsidRPr="009E1DB9" w:rsidRDefault="009E1DB9" w:rsidP="009E1DB9">
      <w:pPr>
        <w:jc w:val="both"/>
        <w:rPr>
          <w:rFonts w:cs="Arial"/>
          <w:sz w:val="24"/>
          <w:szCs w:val="24"/>
        </w:rPr>
      </w:pPr>
      <w:r w:rsidRPr="009E1DB9">
        <w:rPr>
          <w:rFonts w:cs="Arial"/>
          <w:sz w:val="24"/>
          <w:szCs w:val="24"/>
        </w:rPr>
        <w:t>§1º A rota destina-se à prática de peregrinação, contemplação espiritual, valorização cultural e contato sustentável com o meio ambiente.</w:t>
      </w:r>
    </w:p>
    <w:p w14:paraId="0597EC30" w14:textId="77777777" w:rsidR="009E1DB9" w:rsidRPr="009E1DB9" w:rsidRDefault="009E1DB9" w:rsidP="009E1DB9">
      <w:pPr>
        <w:jc w:val="both"/>
        <w:rPr>
          <w:rFonts w:cs="Arial"/>
          <w:sz w:val="24"/>
          <w:szCs w:val="24"/>
        </w:rPr>
      </w:pPr>
      <w:r w:rsidRPr="009E1DB9">
        <w:rPr>
          <w:rFonts w:cs="Arial"/>
          <w:sz w:val="24"/>
          <w:szCs w:val="24"/>
        </w:rPr>
        <w:br/>
        <w:t>§2º Para os fins desta Lei, considera-se turismo religioso o deslocamento motivado pela fé, espiritualidade e participação em manifestações religiosas, associado à valorização do patrimônio cultural e natural.</w:t>
      </w:r>
    </w:p>
    <w:p w14:paraId="304C92FA" w14:textId="77777777" w:rsidR="009E1DB9" w:rsidRPr="009E1DB9" w:rsidRDefault="009E1DB9" w:rsidP="009E1DB9">
      <w:pPr>
        <w:jc w:val="both"/>
        <w:rPr>
          <w:rFonts w:cs="Arial"/>
          <w:sz w:val="24"/>
          <w:szCs w:val="24"/>
        </w:rPr>
      </w:pPr>
    </w:p>
    <w:p w14:paraId="04AF5ABD" w14:textId="3284330C" w:rsidR="009E1DB9" w:rsidRPr="009E1DB9" w:rsidRDefault="009E1DB9" w:rsidP="009E1DB9">
      <w:pPr>
        <w:jc w:val="both"/>
        <w:rPr>
          <w:rFonts w:cs="Arial"/>
          <w:sz w:val="24"/>
          <w:szCs w:val="24"/>
        </w:rPr>
      </w:pPr>
      <w:r w:rsidRPr="009E1DB9">
        <w:rPr>
          <w:rFonts w:cs="Arial"/>
          <w:b/>
          <w:bCs/>
          <w:sz w:val="24"/>
          <w:szCs w:val="24"/>
        </w:rPr>
        <w:t xml:space="preserve">Art. 2º </w:t>
      </w:r>
      <w:r>
        <w:rPr>
          <w:rFonts w:cs="Arial"/>
          <w:b/>
          <w:bCs/>
          <w:sz w:val="24"/>
          <w:szCs w:val="24"/>
        </w:rPr>
        <w:t xml:space="preserve">- </w:t>
      </w:r>
      <w:r w:rsidRPr="009E1DB9">
        <w:rPr>
          <w:rFonts w:cs="Arial"/>
          <w:sz w:val="24"/>
          <w:szCs w:val="24"/>
        </w:rPr>
        <w:t xml:space="preserve">O Caminho do Santuário compreende percurso com início na </w:t>
      </w:r>
      <w:r w:rsidR="00066BC8" w:rsidRPr="009E1DB9">
        <w:rPr>
          <w:rFonts w:cs="Arial"/>
          <w:sz w:val="24"/>
          <w:szCs w:val="24"/>
        </w:rPr>
        <w:t xml:space="preserve">Paróquia </w:t>
      </w:r>
      <w:r w:rsidR="00066BC8">
        <w:rPr>
          <w:rFonts w:cs="Arial"/>
          <w:sz w:val="24"/>
          <w:szCs w:val="24"/>
        </w:rPr>
        <w:t>Bom</w:t>
      </w:r>
      <w:r w:rsidRPr="009E1DB9">
        <w:rPr>
          <w:rFonts w:cs="Arial"/>
          <w:sz w:val="24"/>
          <w:szCs w:val="24"/>
        </w:rPr>
        <w:t xml:space="preserve"> Jesus, no Município de Ribeirão Grande, e término no Santuário de Nossa Senhora da Ajuda, na localidade de Guapi</w:t>
      </w:r>
      <w:r w:rsidR="00066BC8">
        <w:rPr>
          <w:rFonts w:cs="Arial"/>
          <w:sz w:val="24"/>
          <w:szCs w:val="24"/>
        </w:rPr>
        <w:t>a</w:t>
      </w:r>
      <w:r w:rsidRPr="009E1DB9">
        <w:rPr>
          <w:rFonts w:cs="Arial"/>
          <w:sz w:val="24"/>
          <w:szCs w:val="24"/>
        </w:rPr>
        <w:t>ra, com extensão aproximada de 19,32 km.</w:t>
      </w:r>
    </w:p>
    <w:p w14:paraId="5638B6F0" w14:textId="77777777" w:rsidR="009E1DB9" w:rsidRPr="009E1DB9" w:rsidRDefault="009E1DB9" w:rsidP="009E1DB9">
      <w:pPr>
        <w:jc w:val="both"/>
        <w:rPr>
          <w:rFonts w:cs="Arial"/>
          <w:sz w:val="24"/>
          <w:szCs w:val="24"/>
        </w:rPr>
      </w:pPr>
    </w:p>
    <w:p w14:paraId="58CEEA74" w14:textId="77777777" w:rsidR="009E1DB9" w:rsidRPr="009E1DB9" w:rsidRDefault="009E1DB9" w:rsidP="009E1DB9">
      <w:pPr>
        <w:jc w:val="both"/>
        <w:rPr>
          <w:rFonts w:cs="Arial"/>
          <w:sz w:val="24"/>
          <w:szCs w:val="24"/>
        </w:rPr>
      </w:pPr>
      <w:r w:rsidRPr="009E1DB9">
        <w:rPr>
          <w:rFonts w:cs="Arial"/>
          <w:sz w:val="24"/>
          <w:szCs w:val="24"/>
        </w:rPr>
        <w:t>Parágrafo único. O trajeto poderá incluir pontos de relevância religiosa, cultural, histórica e ambiental, definidos em regulamento.</w:t>
      </w:r>
    </w:p>
    <w:p w14:paraId="1505591B" w14:textId="77777777" w:rsidR="009E1DB9" w:rsidRPr="009E1DB9" w:rsidRDefault="009E1DB9" w:rsidP="009E1DB9">
      <w:pPr>
        <w:jc w:val="both"/>
        <w:rPr>
          <w:rFonts w:cs="Arial"/>
          <w:sz w:val="24"/>
          <w:szCs w:val="24"/>
        </w:rPr>
      </w:pPr>
    </w:p>
    <w:p w14:paraId="0938290B" w14:textId="5E372945" w:rsidR="009E1DB9" w:rsidRPr="009E1DB9" w:rsidRDefault="009E1DB9" w:rsidP="009E1DB9">
      <w:pPr>
        <w:rPr>
          <w:rFonts w:cs="Arial"/>
          <w:sz w:val="24"/>
          <w:szCs w:val="24"/>
        </w:rPr>
      </w:pPr>
      <w:r w:rsidRPr="009E1DB9">
        <w:rPr>
          <w:rFonts w:cs="Arial"/>
          <w:b/>
          <w:bCs/>
          <w:sz w:val="24"/>
          <w:szCs w:val="24"/>
        </w:rPr>
        <w:t xml:space="preserve">Art. 3º </w:t>
      </w:r>
      <w:r>
        <w:rPr>
          <w:rFonts w:cs="Arial"/>
          <w:b/>
          <w:bCs/>
          <w:sz w:val="24"/>
          <w:szCs w:val="24"/>
        </w:rPr>
        <w:t xml:space="preserve">- </w:t>
      </w:r>
      <w:r w:rsidRPr="009E1DB9">
        <w:rPr>
          <w:rFonts w:cs="Arial"/>
          <w:sz w:val="24"/>
          <w:szCs w:val="24"/>
        </w:rPr>
        <w:t>São objetivos da instituição da rota:</w:t>
      </w:r>
    </w:p>
    <w:p w14:paraId="4A8B425E" w14:textId="77777777" w:rsidR="009E1DB9" w:rsidRPr="009E1DB9" w:rsidRDefault="009E1DB9" w:rsidP="009E1DB9">
      <w:pPr>
        <w:rPr>
          <w:rFonts w:cs="Arial"/>
          <w:sz w:val="24"/>
          <w:szCs w:val="24"/>
        </w:rPr>
      </w:pPr>
      <w:r w:rsidRPr="009E1DB9">
        <w:rPr>
          <w:rFonts w:cs="Arial"/>
          <w:sz w:val="24"/>
          <w:szCs w:val="24"/>
        </w:rPr>
        <w:t>I – promover a fé, a espiritualidade e a devoção Mariana;</w:t>
      </w:r>
      <w:r w:rsidRPr="009E1DB9">
        <w:rPr>
          <w:rFonts w:cs="Arial"/>
          <w:sz w:val="24"/>
          <w:szCs w:val="24"/>
        </w:rPr>
        <w:br/>
        <w:t>II – incentivar o turismo religioso como instrumento de desenvolvimento econômico e social;</w:t>
      </w:r>
      <w:r w:rsidRPr="009E1DB9">
        <w:rPr>
          <w:rFonts w:cs="Arial"/>
          <w:sz w:val="24"/>
          <w:szCs w:val="24"/>
        </w:rPr>
        <w:br/>
        <w:t>III – valorizar o patrimônio cultural, histórico e ambiental do Município;</w:t>
      </w:r>
      <w:r w:rsidRPr="009E1DB9">
        <w:rPr>
          <w:rFonts w:cs="Arial"/>
          <w:sz w:val="24"/>
          <w:szCs w:val="24"/>
        </w:rPr>
        <w:br/>
        <w:t>IV – preservar tradições e fortalecer a identidade cultural local;</w:t>
      </w:r>
      <w:r w:rsidRPr="009E1DB9">
        <w:rPr>
          <w:rFonts w:cs="Arial"/>
          <w:sz w:val="24"/>
          <w:szCs w:val="24"/>
        </w:rPr>
        <w:br/>
        <w:t>V – fomentar a integração comunitária e o turismo sustentável;</w:t>
      </w:r>
      <w:r w:rsidRPr="009E1DB9">
        <w:rPr>
          <w:rFonts w:cs="Arial"/>
          <w:sz w:val="24"/>
          <w:szCs w:val="24"/>
        </w:rPr>
        <w:br/>
        <w:t>VI – estimular práticas de educação ambiental e respeito à natureza.</w:t>
      </w:r>
    </w:p>
    <w:p w14:paraId="5B7DF2E7" w14:textId="77777777" w:rsidR="009E1DB9" w:rsidRPr="009E1DB9" w:rsidRDefault="009E1DB9" w:rsidP="009E1DB9">
      <w:pPr>
        <w:rPr>
          <w:rFonts w:cs="Arial"/>
          <w:sz w:val="24"/>
          <w:szCs w:val="24"/>
        </w:rPr>
      </w:pPr>
    </w:p>
    <w:p w14:paraId="09DC7132" w14:textId="2D518545" w:rsidR="009E1DB9" w:rsidRPr="009E1DB9" w:rsidRDefault="009E1DB9" w:rsidP="009E1DB9">
      <w:pPr>
        <w:rPr>
          <w:rFonts w:cs="Arial"/>
          <w:sz w:val="24"/>
          <w:szCs w:val="24"/>
        </w:rPr>
      </w:pPr>
      <w:r w:rsidRPr="009E1DB9">
        <w:rPr>
          <w:rFonts w:cs="Arial"/>
          <w:b/>
          <w:bCs/>
          <w:sz w:val="24"/>
          <w:szCs w:val="24"/>
        </w:rPr>
        <w:t xml:space="preserve">Art. 4º </w:t>
      </w:r>
      <w:r>
        <w:rPr>
          <w:rFonts w:cs="Arial"/>
          <w:b/>
          <w:bCs/>
          <w:sz w:val="24"/>
          <w:szCs w:val="24"/>
        </w:rPr>
        <w:t xml:space="preserve">- </w:t>
      </w:r>
      <w:r w:rsidRPr="009E1DB9">
        <w:rPr>
          <w:rFonts w:cs="Arial"/>
          <w:sz w:val="24"/>
          <w:szCs w:val="24"/>
        </w:rPr>
        <w:t>São elementos característicos da rota:</w:t>
      </w:r>
    </w:p>
    <w:p w14:paraId="68EF4681" w14:textId="77777777" w:rsidR="009E1DB9" w:rsidRPr="009E1DB9" w:rsidRDefault="009E1DB9" w:rsidP="009E1DB9">
      <w:pPr>
        <w:rPr>
          <w:rFonts w:cs="Arial"/>
          <w:sz w:val="24"/>
          <w:szCs w:val="24"/>
        </w:rPr>
      </w:pPr>
      <w:r w:rsidRPr="009E1DB9">
        <w:rPr>
          <w:rFonts w:cs="Arial"/>
          <w:sz w:val="24"/>
          <w:szCs w:val="24"/>
        </w:rPr>
        <w:t>I – sinalização oficial do percurso;</w:t>
      </w:r>
      <w:r w:rsidRPr="009E1DB9">
        <w:rPr>
          <w:rFonts w:cs="Arial"/>
          <w:sz w:val="24"/>
          <w:szCs w:val="24"/>
        </w:rPr>
        <w:br/>
        <w:t>II – marcos simbólicos e pontos de orientação aos peregrinos;</w:t>
      </w:r>
      <w:r w:rsidRPr="009E1DB9">
        <w:rPr>
          <w:rFonts w:cs="Arial"/>
          <w:sz w:val="24"/>
          <w:szCs w:val="24"/>
        </w:rPr>
        <w:br/>
        <w:t>III – espaços destinados à reflexão, oração, prática da Via-Sacra e demais manifestações de fé ao longo do percurso;</w:t>
      </w:r>
    </w:p>
    <w:p w14:paraId="3E70BDAC" w14:textId="77777777" w:rsidR="009E1DB9" w:rsidRPr="009E1DB9" w:rsidRDefault="009E1DB9" w:rsidP="009E1DB9">
      <w:pPr>
        <w:rPr>
          <w:rFonts w:cs="Arial"/>
          <w:sz w:val="24"/>
          <w:szCs w:val="24"/>
        </w:rPr>
      </w:pPr>
      <w:r w:rsidRPr="009E1DB9">
        <w:rPr>
          <w:rFonts w:cs="Arial"/>
          <w:sz w:val="24"/>
          <w:szCs w:val="24"/>
        </w:rPr>
        <w:t>IV – pontos de apoio e acolhimento;</w:t>
      </w:r>
      <w:r w:rsidRPr="009E1DB9">
        <w:rPr>
          <w:rFonts w:cs="Arial"/>
          <w:sz w:val="24"/>
          <w:szCs w:val="24"/>
        </w:rPr>
        <w:br/>
        <w:t>V – Certificação simbólica ao peregrino que concluir o trajeto, podendo incluir a emissão de passaporte do peregrino com registros das etapas percorridas.</w:t>
      </w:r>
    </w:p>
    <w:p w14:paraId="06293E2A" w14:textId="77777777" w:rsidR="009E1DB9" w:rsidRPr="009E1DB9" w:rsidRDefault="009E1DB9" w:rsidP="009E1DB9">
      <w:pPr>
        <w:rPr>
          <w:rFonts w:cs="Arial"/>
          <w:sz w:val="24"/>
          <w:szCs w:val="24"/>
        </w:rPr>
      </w:pPr>
    </w:p>
    <w:p w14:paraId="77427A17" w14:textId="0D431459" w:rsidR="009E1DB9" w:rsidRPr="009E1DB9" w:rsidRDefault="009E1DB9" w:rsidP="009E1DB9">
      <w:pPr>
        <w:rPr>
          <w:rFonts w:cs="Arial"/>
          <w:sz w:val="24"/>
          <w:szCs w:val="24"/>
        </w:rPr>
      </w:pPr>
      <w:r w:rsidRPr="009E1DB9">
        <w:rPr>
          <w:rFonts w:cs="Arial"/>
          <w:b/>
          <w:bCs/>
          <w:sz w:val="24"/>
          <w:szCs w:val="24"/>
        </w:rPr>
        <w:t xml:space="preserve">Art. 5º </w:t>
      </w:r>
      <w:r>
        <w:rPr>
          <w:rFonts w:cs="Arial"/>
          <w:b/>
          <w:bCs/>
          <w:sz w:val="24"/>
          <w:szCs w:val="24"/>
        </w:rPr>
        <w:t xml:space="preserve">- </w:t>
      </w:r>
      <w:r w:rsidRPr="009E1DB9">
        <w:rPr>
          <w:rFonts w:cs="Arial"/>
          <w:sz w:val="24"/>
          <w:szCs w:val="24"/>
        </w:rPr>
        <w:t>Compete ao Poder Executivo Municipal:</w:t>
      </w:r>
    </w:p>
    <w:p w14:paraId="4C52C455" w14:textId="77777777" w:rsidR="009E1DB9" w:rsidRPr="009E1DB9" w:rsidRDefault="009E1DB9" w:rsidP="009E1DB9">
      <w:pPr>
        <w:rPr>
          <w:rFonts w:cs="Arial"/>
          <w:sz w:val="24"/>
          <w:szCs w:val="24"/>
        </w:rPr>
      </w:pPr>
      <w:r w:rsidRPr="009E1DB9">
        <w:rPr>
          <w:rFonts w:cs="Arial"/>
          <w:sz w:val="24"/>
          <w:szCs w:val="24"/>
        </w:rPr>
        <w:t>I – mapear, sinalizar e divulgar oficialmente a rota;</w:t>
      </w:r>
      <w:r w:rsidRPr="009E1DB9">
        <w:rPr>
          <w:rFonts w:cs="Arial"/>
          <w:sz w:val="24"/>
          <w:szCs w:val="24"/>
        </w:rPr>
        <w:br/>
        <w:t>II – promover ações educativas, culturais e turísticas relacionadas ao Caminho do Santuário;</w:t>
      </w:r>
      <w:r w:rsidRPr="009E1DB9">
        <w:rPr>
          <w:rFonts w:cs="Arial"/>
          <w:sz w:val="24"/>
          <w:szCs w:val="24"/>
        </w:rPr>
        <w:br/>
        <w:t>III – firmar parcerias com entidades religiosas, associações comunitárias, iniciativa privada e instituições públicas;</w:t>
      </w:r>
      <w:r w:rsidRPr="009E1DB9">
        <w:rPr>
          <w:rFonts w:cs="Arial"/>
          <w:sz w:val="24"/>
          <w:szCs w:val="24"/>
        </w:rPr>
        <w:br/>
        <w:t>IV – buscar recursos junto a órgãos estaduais e federais;</w:t>
      </w:r>
      <w:r w:rsidRPr="009E1DB9">
        <w:rPr>
          <w:rFonts w:cs="Arial"/>
          <w:sz w:val="24"/>
          <w:szCs w:val="24"/>
        </w:rPr>
        <w:br/>
        <w:t>V – incentivar o desenvolvimento de atividades econômicas ligadas ao turismo religioso;</w:t>
      </w:r>
      <w:r w:rsidRPr="009E1DB9">
        <w:rPr>
          <w:rFonts w:cs="Arial"/>
          <w:sz w:val="24"/>
          <w:szCs w:val="24"/>
        </w:rPr>
        <w:br/>
        <w:t>VI – adotar medidas que garantam a preservação ambiental do percurso.</w:t>
      </w:r>
    </w:p>
    <w:p w14:paraId="1E42D403" w14:textId="77777777" w:rsidR="009E1DB9" w:rsidRPr="009E1DB9" w:rsidRDefault="009E1DB9" w:rsidP="009E1DB9">
      <w:pPr>
        <w:jc w:val="both"/>
        <w:rPr>
          <w:rFonts w:cs="Arial"/>
          <w:sz w:val="24"/>
          <w:szCs w:val="24"/>
        </w:rPr>
      </w:pPr>
      <w:r w:rsidRPr="009E1DB9">
        <w:rPr>
          <w:rFonts w:cs="Arial"/>
          <w:sz w:val="24"/>
          <w:szCs w:val="24"/>
        </w:rPr>
        <w:t>VII – promover a manutenção e conservação das estradas e vias que compõem o percurso, assegurando condições adequadas para a passagem segura dos peregrinos.</w:t>
      </w:r>
    </w:p>
    <w:p w14:paraId="04CC367C" w14:textId="77777777" w:rsidR="009E1DB9" w:rsidRPr="009E1DB9" w:rsidRDefault="009E1DB9" w:rsidP="009E1DB9">
      <w:pPr>
        <w:jc w:val="both"/>
        <w:rPr>
          <w:rFonts w:cs="Arial"/>
          <w:sz w:val="24"/>
          <w:szCs w:val="24"/>
        </w:rPr>
      </w:pPr>
    </w:p>
    <w:p w14:paraId="2952D9C9" w14:textId="367A9E2E" w:rsidR="009E1DB9" w:rsidRPr="009E1DB9" w:rsidRDefault="009E1DB9" w:rsidP="009E1DB9">
      <w:pPr>
        <w:jc w:val="both"/>
        <w:rPr>
          <w:rFonts w:cs="Arial"/>
          <w:sz w:val="24"/>
          <w:szCs w:val="24"/>
        </w:rPr>
      </w:pPr>
      <w:r w:rsidRPr="009E1DB9">
        <w:rPr>
          <w:rFonts w:cs="Arial"/>
          <w:b/>
          <w:bCs/>
          <w:sz w:val="24"/>
          <w:szCs w:val="24"/>
        </w:rPr>
        <w:t xml:space="preserve">Art. 6º </w:t>
      </w:r>
      <w:r>
        <w:rPr>
          <w:rFonts w:cs="Arial"/>
          <w:b/>
          <w:bCs/>
          <w:sz w:val="24"/>
          <w:szCs w:val="24"/>
        </w:rPr>
        <w:t xml:space="preserve">- </w:t>
      </w:r>
      <w:r w:rsidRPr="009E1DB9">
        <w:rPr>
          <w:rFonts w:cs="Arial"/>
          <w:sz w:val="24"/>
          <w:szCs w:val="24"/>
        </w:rPr>
        <w:t>Poderá ser instituído Comitê Gestor da Rota, com participação do Poder Público, entidades religiosas e representantes da sociedade civil, com caráter consultivo e propositivo.</w:t>
      </w:r>
    </w:p>
    <w:p w14:paraId="6A79CA56" w14:textId="77777777" w:rsidR="009E1DB9" w:rsidRPr="009E1DB9" w:rsidRDefault="009E1DB9" w:rsidP="009E1DB9">
      <w:pPr>
        <w:jc w:val="both"/>
        <w:rPr>
          <w:rFonts w:cs="Arial"/>
          <w:sz w:val="24"/>
          <w:szCs w:val="24"/>
        </w:rPr>
      </w:pPr>
    </w:p>
    <w:p w14:paraId="5D5428AC" w14:textId="0633446D" w:rsidR="009E1DB9" w:rsidRPr="009E1DB9" w:rsidRDefault="009E1DB9" w:rsidP="009E1DB9">
      <w:pPr>
        <w:jc w:val="both"/>
        <w:rPr>
          <w:rFonts w:cs="Arial"/>
          <w:sz w:val="24"/>
          <w:szCs w:val="24"/>
        </w:rPr>
      </w:pPr>
      <w:r w:rsidRPr="009E1DB9">
        <w:rPr>
          <w:rFonts w:cs="Arial"/>
          <w:b/>
          <w:bCs/>
          <w:sz w:val="24"/>
          <w:szCs w:val="24"/>
        </w:rPr>
        <w:t xml:space="preserve">Art. 7º </w:t>
      </w:r>
      <w:r>
        <w:rPr>
          <w:rFonts w:cs="Arial"/>
          <w:b/>
          <w:bCs/>
          <w:sz w:val="24"/>
          <w:szCs w:val="24"/>
        </w:rPr>
        <w:t xml:space="preserve">- </w:t>
      </w:r>
      <w:r w:rsidRPr="009E1DB9">
        <w:rPr>
          <w:rFonts w:cs="Arial"/>
          <w:sz w:val="24"/>
          <w:szCs w:val="24"/>
        </w:rPr>
        <w:t>A rota poderá integrar o Calendário Oficial de Eventos do Município, sendo realizada tradicionalmente no terceiro domingo do mês de setembro, em respeito à sua origem histórica.</w:t>
      </w:r>
    </w:p>
    <w:p w14:paraId="00A929C0" w14:textId="77777777" w:rsidR="009E1DB9" w:rsidRPr="009E1DB9" w:rsidRDefault="009E1DB9" w:rsidP="009E1DB9">
      <w:pPr>
        <w:jc w:val="both"/>
        <w:rPr>
          <w:rFonts w:cs="Arial"/>
          <w:sz w:val="24"/>
          <w:szCs w:val="24"/>
        </w:rPr>
      </w:pPr>
    </w:p>
    <w:p w14:paraId="74B3675D" w14:textId="1A9527E4" w:rsidR="009E1DB9" w:rsidRPr="009E1DB9" w:rsidRDefault="009E1DB9" w:rsidP="009E1DB9">
      <w:pPr>
        <w:jc w:val="both"/>
        <w:rPr>
          <w:rFonts w:cs="Arial"/>
          <w:sz w:val="24"/>
          <w:szCs w:val="24"/>
        </w:rPr>
      </w:pPr>
      <w:r w:rsidRPr="009E1DB9">
        <w:rPr>
          <w:rFonts w:cs="Arial"/>
          <w:b/>
          <w:bCs/>
          <w:sz w:val="24"/>
          <w:szCs w:val="24"/>
        </w:rPr>
        <w:t xml:space="preserve">Art. 8º </w:t>
      </w:r>
      <w:r>
        <w:rPr>
          <w:rFonts w:cs="Arial"/>
          <w:b/>
          <w:bCs/>
          <w:sz w:val="24"/>
          <w:szCs w:val="24"/>
        </w:rPr>
        <w:t xml:space="preserve">- </w:t>
      </w:r>
      <w:r w:rsidRPr="009E1DB9">
        <w:rPr>
          <w:rFonts w:cs="Arial"/>
          <w:sz w:val="24"/>
          <w:szCs w:val="24"/>
        </w:rPr>
        <w:t>As despesas decorrentes desta Lei correrão por conta de dotações orçamentárias próprias, suplementadas se necessário.</w:t>
      </w:r>
    </w:p>
    <w:p w14:paraId="219158F8" w14:textId="77777777" w:rsidR="009E1DB9" w:rsidRPr="009E1DB9" w:rsidRDefault="009E1DB9" w:rsidP="009E1DB9">
      <w:pPr>
        <w:jc w:val="both"/>
        <w:rPr>
          <w:rFonts w:cs="Arial"/>
          <w:sz w:val="24"/>
          <w:szCs w:val="24"/>
        </w:rPr>
      </w:pPr>
    </w:p>
    <w:p w14:paraId="600EDC9C" w14:textId="4D4BBC3E" w:rsidR="009E1DB9" w:rsidRPr="009E1DB9" w:rsidRDefault="009E1DB9" w:rsidP="009E1DB9">
      <w:pPr>
        <w:jc w:val="both"/>
        <w:rPr>
          <w:rFonts w:cs="Arial"/>
          <w:sz w:val="24"/>
          <w:szCs w:val="24"/>
        </w:rPr>
      </w:pPr>
      <w:r w:rsidRPr="009E1DB9">
        <w:rPr>
          <w:rFonts w:cs="Arial"/>
          <w:b/>
          <w:bCs/>
          <w:sz w:val="24"/>
          <w:szCs w:val="24"/>
        </w:rPr>
        <w:t xml:space="preserve">Art. 9º </w:t>
      </w:r>
      <w:r>
        <w:rPr>
          <w:rFonts w:cs="Arial"/>
          <w:b/>
          <w:bCs/>
          <w:sz w:val="24"/>
          <w:szCs w:val="24"/>
        </w:rPr>
        <w:t xml:space="preserve">- </w:t>
      </w:r>
      <w:r w:rsidRPr="009E1DB9">
        <w:rPr>
          <w:rFonts w:cs="Arial"/>
          <w:sz w:val="24"/>
          <w:szCs w:val="24"/>
        </w:rPr>
        <w:t>O Poder Executivo regulamentará esta Lei no prazo de até 180 (cento e oitenta) dias.</w:t>
      </w:r>
    </w:p>
    <w:p w14:paraId="3532478E" w14:textId="77777777" w:rsidR="009E1DB9" w:rsidRPr="009E1DB9" w:rsidRDefault="009E1DB9" w:rsidP="009E1DB9">
      <w:pPr>
        <w:jc w:val="both"/>
        <w:rPr>
          <w:rFonts w:cs="Arial"/>
          <w:sz w:val="24"/>
          <w:szCs w:val="24"/>
        </w:rPr>
      </w:pPr>
    </w:p>
    <w:p w14:paraId="64EFE83A" w14:textId="09999633" w:rsidR="009E1DB9" w:rsidRPr="009E1DB9" w:rsidRDefault="009E1DB9" w:rsidP="009E1DB9">
      <w:pPr>
        <w:jc w:val="both"/>
        <w:rPr>
          <w:rFonts w:cs="Arial"/>
          <w:sz w:val="24"/>
          <w:szCs w:val="24"/>
        </w:rPr>
      </w:pPr>
      <w:r w:rsidRPr="009E1DB9">
        <w:rPr>
          <w:rFonts w:cs="Arial"/>
          <w:b/>
          <w:bCs/>
          <w:sz w:val="24"/>
          <w:szCs w:val="24"/>
        </w:rPr>
        <w:t xml:space="preserve">Art. 10 </w:t>
      </w:r>
      <w:r>
        <w:rPr>
          <w:rFonts w:cs="Arial"/>
          <w:b/>
          <w:bCs/>
          <w:sz w:val="24"/>
          <w:szCs w:val="24"/>
        </w:rPr>
        <w:t xml:space="preserve">- </w:t>
      </w:r>
      <w:r w:rsidRPr="009E1DB9">
        <w:rPr>
          <w:rFonts w:cs="Arial"/>
          <w:sz w:val="24"/>
          <w:szCs w:val="24"/>
        </w:rPr>
        <w:t>Esta Lei entra em vigor na data de sua publicação.</w:t>
      </w:r>
    </w:p>
    <w:p w14:paraId="0C2D9165" w14:textId="62ACEA83" w:rsidR="001A3D03" w:rsidRPr="009E1DB9" w:rsidRDefault="001A3D03" w:rsidP="009E1DB9">
      <w:pPr>
        <w:tabs>
          <w:tab w:val="left" w:pos="2406"/>
          <w:tab w:val="left" w:pos="3828"/>
        </w:tabs>
        <w:spacing w:line="360" w:lineRule="auto"/>
        <w:jc w:val="right"/>
        <w:rPr>
          <w:rFonts w:cs="Arial"/>
          <w:sz w:val="24"/>
          <w:szCs w:val="24"/>
        </w:rPr>
      </w:pPr>
    </w:p>
    <w:p w14:paraId="213C96AD" w14:textId="77777777" w:rsidR="001A3D03" w:rsidRPr="009E1DB9" w:rsidRDefault="001A3D03" w:rsidP="003407E3">
      <w:pPr>
        <w:tabs>
          <w:tab w:val="left" w:pos="2406"/>
          <w:tab w:val="left" w:pos="3828"/>
        </w:tabs>
        <w:spacing w:line="360" w:lineRule="auto"/>
        <w:rPr>
          <w:rFonts w:cs="Arial"/>
          <w:sz w:val="24"/>
          <w:szCs w:val="24"/>
        </w:rPr>
      </w:pPr>
    </w:p>
    <w:p w14:paraId="3A9A8132" w14:textId="77777777" w:rsidR="001A3D03" w:rsidRPr="009E1DB9" w:rsidRDefault="001A3D03" w:rsidP="003407E3">
      <w:pPr>
        <w:tabs>
          <w:tab w:val="left" w:pos="2406"/>
          <w:tab w:val="left" w:pos="3828"/>
        </w:tabs>
        <w:spacing w:line="360" w:lineRule="auto"/>
        <w:rPr>
          <w:rFonts w:cs="Arial"/>
          <w:sz w:val="24"/>
          <w:szCs w:val="24"/>
        </w:rPr>
      </w:pPr>
    </w:p>
    <w:p w14:paraId="77AE26F7" w14:textId="77777777" w:rsidR="001A3D03" w:rsidRPr="009E1DB9" w:rsidRDefault="001A3D03" w:rsidP="003407E3">
      <w:pPr>
        <w:tabs>
          <w:tab w:val="left" w:pos="2406"/>
          <w:tab w:val="left" w:pos="3828"/>
        </w:tabs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14:paraId="49CEAFA5" w14:textId="0FA7D900" w:rsidR="001A3D03" w:rsidRPr="009E1DB9" w:rsidRDefault="001A3D03" w:rsidP="003407E3">
      <w:pPr>
        <w:tabs>
          <w:tab w:val="left" w:pos="2406"/>
          <w:tab w:val="left" w:pos="3828"/>
        </w:tabs>
        <w:spacing w:line="360" w:lineRule="auto"/>
        <w:jc w:val="center"/>
        <w:rPr>
          <w:rFonts w:cs="Arial"/>
          <w:b/>
          <w:bCs/>
          <w:sz w:val="24"/>
          <w:szCs w:val="24"/>
        </w:rPr>
      </w:pPr>
      <w:r w:rsidRPr="009E1DB9">
        <w:rPr>
          <w:rFonts w:cs="Arial"/>
          <w:b/>
          <w:bCs/>
          <w:sz w:val="24"/>
          <w:szCs w:val="24"/>
        </w:rPr>
        <w:t>MARCELO LUIS NUNES</w:t>
      </w:r>
    </w:p>
    <w:p w14:paraId="6FD37067" w14:textId="2E3305E4" w:rsidR="001A3D03" w:rsidRPr="009E1DB9" w:rsidRDefault="001A3D03" w:rsidP="003407E3">
      <w:pPr>
        <w:tabs>
          <w:tab w:val="left" w:pos="2406"/>
          <w:tab w:val="left" w:pos="3828"/>
        </w:tabs>
        <w:spacing w:line="360" w:lineRule="auto"/>
        <w:jc w:val="center"/>
        <w:rPr>
          <w:rFonts w:cs="Arial"/>
          <w:b/>
          <w:bCs/>
          <w:sz w:val="24"/>
          <w:szCs w:val="24"/>
        </w:rPr>
      </w:pPr>
      <w:r w:rsidRPr="009E1DB9">
        <w:rPr>
          <w:rFonts w:cs="Arial"/>
          <w:b/>
          <w:bCs/>
          <w:sz w:val="24"/>
          <w:szCs w:val="24"/>
        </w:rPr>
        <w:t>PREFEITO MUNICIPAL</w:t>
      </w:r>
    </w:p>
    <w:p w14:paraId="11E380FE" w14:textId="3B8DB079" w:rsidR="00EF1AB8" w:rsidRPr="009E1DB9" w:rsidRDefault="00EF1AB8" w:rsidP="003407E3">
      <w:pPr>
        <w:tabs>
          <w:tab w:val="left" w:pos="2406"/>
          <w:tab w:val="left" w:pos="3828"/>
        </w:tabs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sectPr w:rsidR="00EF1AB8" w:rsidRPr="009E1DB9" w:rsidSect="00365360">
      <w:headerReference w:type="default" r:id="rId7"/>
      <w:footerReference w:type="default" r:id="rId8"/>
      <w:pgSz w:w="11905" w:h="16837"/>
      <w:pgMar w:top="1843" w:right="848" w:bottom="851" w:left="1418" w:header="284" w:footer="7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B1A1E" w14:textId="77777777" w:rsidR="00550969" w:rsidRDefault="00550969">
      <w:r>
        <w:separator/>
      </w:r>
    </w:p>
  </w:endnote>
  <w:endnote w:type="continuationSeparator" w:id="0">
    <w:p w14:paraId="5BEC811A" w14:textId="77777777" w:rsidR="00550969" w:rsidRDefault="00550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pranq eco sans">
    <w:altName w:val="Trebuchet MS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27FBD" w14:textId="77777777" w:rsidR="008715C8" w:rsidRDefault="008715C8" w:rsidP="008715C8">
    <w:pPr>
      <w:pStyle w:val="Rodap"/>
      <w:pBdr>
        <w:bottom w:val="single" w:sz="8" w:space="1" w:color="000000"/>
      </w:pBdr>
      <w:tabs>
        <w:tab w:val="center" w:pos="4639"/>
        <w:tab w:val="right" w:pos="9278"/>
      </w:tabs>
      <w:ind w:right="360"/>
      <w:rPr>
        <w:rFonts w:cs="Arial"/>
      </w:rPr>
    </w:pPr>
    <w:r>
      <w:rPr>
        <w:rFonts w:cs="Arial"/>
      </w:rPr>
      <w:tab/>
    </w:r>
    <w:r>
      <w:rPr>
        <w:rFonts w:cs="Arial"/>
      </w:rPr>
      <w:tab/>
    </w:r>
    <w:r w:rsidR="00A92CF1">
      <w:rPr>
        <w:noProof/>
        <w:lang w:eastAsia="pt-BR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2F33F0B" wp14:editId="48C64158">
              <wp:simplePos x="0" y="0"/>
              <wp:positionH relativeFrom="page">
                <wp:posOffset>6769100</wp:posOffset>
              </wp:positionH>
              <wp:positionV relativeFrom="paragraph">
                <wp:posOffset>635</wp:posOffset>
              </wp:positionV>
              <wp:extent cx="64135" cy="140335"/>
              <wp:effectExtent l="6350" t="635" r="5715" b="1905"/>
              <wp:wrapSquare wrapText="largest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403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C59739" w14:textId="77777777" w:rsidR="002C706E" w:rsidRDefault="002C706E">
                          <w:pPr>
                            <w:pStyle w:val="Rodap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F33F0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3pt;margin-top:.05pt;width:5.05pt;height:11.0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" stroked="f">
              <v:fill opacity="0"/>
              <v:textbox inset="0,0,0,0">
                <w:txbxContent>
                  <w:p w14:paraId="78C59739" w14:textId="77777777" w:rsidR="002C706E" w:rsidRDefault="002C706E">
                    <w:pPr>
                      <w:pStyle w:val="Rodap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  <w:r>
      <w:rPr>
        <w:rFonts w:cs="Arial"/>
      </w:rPr>
      <w:tab/>
    </w:r>
  </w:p>
  <w:p w14:paraId="21AB6980" w14:textId="77777777" w:rsidR="002C706E" w:rsidRPr="00DF76C8" w:rsidRDefault="00A57304" w:rsidP="008715C8">
    <w:pPr>
      <w:pStyle w:val="Rodap"/>
      <w:pBdr>
        <w:bottom w:val="single" w:sz="8" w:space="1" w:color="000000"/>
      </w:pBdr>
      <w:tabs>
        <w:tab w:val="center" w:pos="4639"/>
        <w:tab w:val="right" w:pos="9278"/>
      </w:tabs>
      <w:ind w:right="360"/>
      <w:jc w:val="center"/>
      <w:rPr>
        <w:rFonts w:ascii="Spranq eco sans" w:hAnsi="Spranq eco sans" w:cs="Arial"/>
      </w:rPr>
    </w:pPr>
    <w:r>
      <w:rPr>
        <w:rFonts w:ascii="Spranq eco sans" w:hAnsi="Spranq eco sans" w:cs="Arial"/>
      </w:rPr>
      <w:t>Afixado</w:t>
    </w:r>
    <w:r w:rsidR="002C706E" w:rsidRPr="00DF76C8">
      <w:rPr>
        <w:rFonts w:ascii="Spranq eco sans" w:hAnsi="Spranq eco sans" w:cs="Arial"/>
      </w:rPr>
      <w:t xml:space="preserve"> no local de costume, registrado na data supra.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FA5FE" w14:textId="77777777" w:rsidR="00550969" w:rsidRDefault="00550969">
      <w:r>
        <w:separator/>
      </w:r>
    </w:p>
  </w:footnote>
  <w:footnote w:type="continuationSeparator" w:id="0">
    <w:p w14:paraId="34E12E4A" w14:textId="77777777" w:rsidR="00550969" w:rsidRDefault="005509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DF236" w14:textId="77777777" w:rsidR="002C706E" w:rsidRDefault="002C706E" w:rsidP="00A540C8">
    <w:pPr>
      <w:jc w:val="center"/>
    </w:pPr>
  </w:p>
  <w:tbl>
    <w:tblPr>
      <w:tblW w:w="10758" w:type="dxa"/>
      <w:tblInd w:w="-781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99"/>
      <w:gridCol w:w="9159"/>
    </w:tblGrid>
    <w:tr w:rsidR="002C706E" w14:paraId="67D887B4" w14:textId="77777777" w:rsidTr="007E10ED">
      <w:trPr>
        <w:trHeight w:val="1349"/>
      </w:trPr>
      <w:tc>
        <w:tcPr>
          <w:tcW w:w="1599" w:type="dxa"/>
          <w:tcBorders>
            <w:bottom w:val="single" w:sz="8" w:space="0" w:color="000000"/>
          </w:tcBorders>
        </w:tcPr>
        <w:p w14:paraId="4CC1F71B" w14:textId="77777777" w:rsidR="002C706E" w:rsidRDefault="0064646A" w:rsidP="00E15C25">
          <w:pPr>
            <w:snapToGrid w:val="0"/>
            <w:jc w:val="center"/>
            <w:rPr>
              <w:b/>
              <w:sz w:val="36"/>
            </w:rPr>
          </w:pPr>
          <w:r>
            <w:rPr>
              <w:rFonts w:ascii="Algerian" w:hAnsi="Algerian"/>
              <w:noProof/>
              <w:lang w:eastAsia="pt-BR"/>
            </w:rPr>
            <w:drawing>
              <wp:inline distT="0" distB="0" distL="0" distR="0" wp14:anchorId="53927F76" wp14:editId="3630A33E">
                <wp:extent cx="781050" cy="828675"/>
                <wp:effectExtent l="19050" t="0" r="0" b="0"/>
                <wp:docPr id="1155876070" name="Imagem 11558760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59" w:type="dxa"/>
          <w:tcBorders>
            <w:bottom w:val="single" w:sz="8" w:space="0" w:color="000000"/>
          </w:tcBorders>
        </w:tcPr>
        <w:p w14:paraId="48319974" w14:textId="77777777" w:rsidR="002C706E" w:rsidRPr="00F130B0" w:rsidRDefault="002C706E" w:rsidP="00E15C25">
          <w:pPr>
            <w:jc w:val="both"/>
            <w:rPr>
              <w:rFonts w:cs="Arial"/>
              <w:b/>
              <w:sz w:val="34"/>
            </w:rPr>
          </w:pPr>
          <w:r w:rsidRPr="00F130B0">
            <w:rPr>
              <w:rFonts w:cs="Arial"/>
              <w:b/>
              <w:sz w:val="34"/>
            </w:rPr>
            <w:t>PREFEITURA DO MUNICÍPIO DE RIBEIRÃO GRANDE</w:t>
          </w:r>
        </w:p>
        <w:p w14:paraId="31D8DE65" w14:textId="77777777" w:rsidR="002C706E" w:rsidRDefault="002C706E" w:rsidP="00E15C25">
          <w:pPr>
            <w:jc w:val="both"/>
            <w:rPr>
              <w:sz w:val="28"/>
            </w:rPr>
          </w:pPr>
          <w:r w:rsidRPr="00F130B0">
            <w:rPr>
              <w:rFonts w:cs="Arial"/>
              <w:sz w:val="28"/>
            </w:rPr>
            <w:t xml:space="preserve">                                        Estado de São Paulo</w:t>
          </w:r>
        </w:p>
      </w:tc>
    </w:tr>
  </w:tbl>
  <w:p w14:paraId="78DAFB60" w14:textId="77777777" w:rsidR="002C706E" w:rsidRDefault="002C706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47353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4D8"/>
    <w:rsid w:val="00012817"/>
    <w:rsid w:val="000144CD"/>
    <w:rsid w:val="000173FE"/>
    <w:rsid w:val="00021352"/>
    <w:rsid w:val="00022734"/>
    <w:rsid w:val="0002297C"/>
    <w:rsid w:val="00031210"/>
    <w:rsid w:val="000468E3"/>
    <w:rsid w:val="00057CD4"/>
    <w:rsid w:val="00064583"/>
    <w:rsid w:val="000650BF"/>
    <w:rsid w:val="00066BC8"/>
    <w:rsid w:val="00073206"/>
    <w:rsid w:val="00073F57"/>
    <w:rsid w:val="00076058"/>
    <w:rsid w:val="00076A6C"/>
    <w:rsid w:val="00084FFA"/>
    <w:rsid w:val="00092789"/>
    <w:rsid w:val="00093542"/>
    <w:rsid w:val="000959A5"/>
    <w:rsid w:val="000A14F8"/>
    <w:rsid w:val="000A25D9"/>
    <w:rsid w:val="000A33C3"/>
    <w:rsid w:val="000A3CDF"/>
    <w:rsid w:val="000A66FD"/>
    <w:rsid w:val="000B384B"/>
    <w:rsid w:val="000C1850"/>
    <w:rsid w:val="000C4276"/>
    <w:rsid w:val="000C788D"/>
    <w:rsid w:val="000D37C5"/>
    <w:rsid w:val="000E216D"/>
    <w:rsid w:val="000E555E"/>
    <w:rsid w:val="000E5855"/>
    <w:rsid w:val="000F3D0C"/>
    <w:rsid w:val="00100182"/>
    <w:rsid w:val="00100E5E"/>
    <w:rsid w:val="001015B3"/>
    <w:rsid w:val="00103262"/>
    <w:rsid w:val="0011408F"/>
    <w:rsid w:val="001355DB"/>
    <w:rsid w:val="00136D65"/>
    <w:rsid w:val="00137D9B"/>
    <w:rsid w:val="00147116"/>
    <w:rsid w:val="0014718A"/>
    <w:rsid w:val="001522E8"/>
    <w:rsid w:val="001524E6"/>
    <w:rsid w:val="00153F38"/>
    <w:rsid w:val="00154421"/>
    <w:rsid w:val="0015604B"/>
    <w:rsid w:val="00161362"/>
    <w:rsid w:val="001635BD"/>
    <w:rsid w:val="001659ED"/>
    <w:rsid w:val="00167882"/>
    <w:rsid w:val="00167C28"/>
    <w:rsid w:val="001737C3"/>
    <w:rsid w:val="00173F99"/>
    <w:rsid w:val="00174CD8"/>
    <w:rsid w:val="00175687"/>
    <w:rsid w:val="00181638"/>
    <w:rsid w:val="0018414D"/>
    <w:rsid w:val="00192DF8"/>
    <w:rsid w:val="0019453B"/>
    <w:rsid w:val="0019684F"/>
    <w:rsid w:val="001A3D03"/>
    <w:rsid w:val="001B0E3E"/>
    <w:rsid w:val="001B42F9"/>
    <w:rsid w:val="001B6064"/>
    <w:rsid w:val="001C6941"/>
    <w:rsid w:val="001D120A"/>
    <w:rsid w:val="001D1B6D"/>
    <w:rsid w:val="001D5DDD"/>
    <w:rsid w:val="001E1889"/>
    <w:rsid w:val="001E1D79"/>
    <w:rsid w:val="001E6FE6"/>
    <w:rsid w:val="001F2479"/>
    <w:rsid w:val="001F4C65"/>
    <w:rsid w:val="001F5537"/>
    <w:rsid w:val="002131C8"/>
    <w:rsid w:val="00234480"/>
    <w:rsid w:val="00234532"/>
    <w:rsid w:val="0024590C"/>
    <w:rsid w:val="00250E91"/>
    <w:rsid w:val="002556AC"/>
    <w:rsid w:val="00255B6A"/>
    <w:rsid w:val="00256040"/>
    <w:rsid w:val="0026195E"/>
    <w:rsid w:val="00274597"/>
    <w:rsid w:val="002818E2"/>
    <w:rsid w:val="00287500"/>
    <w:rsid w:val="0029177C"/>
    <w:rsid w:val="00291958"/>
    <w:rsid w:val="00293E2B"/>
    <w:rsid w:val="002A7562"/>
    <w:rsid w:val="002C4F45"/>
    <w:rsid w:val="002C706E"/>
    <w:rsid w:val="002C733A"/>
    <w:rsid w:val="002C78A7"/>
    <w:rsid w:val="002D277F"/>
    <w:rsid w:val="002D6DA7"/>
    <w:rsid w:val="002E3C46"/>
    <w:rsid w:val="002E467C"/>
    <w:rsid w:val="002E4E81"/>
    <w:rsid w:val="002E5AD7"/>
    <w:rsid w:val="002E609D"/>
    <w:rsid w:val="002F0A8A"/>
    <w:rsid w:val="002F0B9F"/>
    <w:rsid w:val="002F2353"/>
    <w:rsid w:val="003144C3"/>
    <w:rsid w:val="00321B2B"/>
    <w:rsid w:val="003248A1"/>
    <w:rsid w:val="00324981"/>
    <w:rsid w:val="0032536E"/>
    <w:rsid w:val="00331AC2"/>
    <w:rsid w:val="00340234"/>
    <w:rsid w:val="003407E3"/>
    <w:rsid w:val="00344AFE"/>
    <w:rsid w:val="00347069"/>
    <w:rsid w:val="00347F7F"/>
    <w:rsid w:val="0035017E"/>
    <w:rsid w:val="003559AB"/>
    <w:rsid w:val="0035687E"/>
    <w:rsid w:val="003648E9"/>
    <w:rsid w:val="00365360"/>
    <w:rsid w:val="00372A6A"/>
    <w:rsid w:val="003775AB"/>
    <w:rsid w:val="00380AD7"/>
    <w:rsid w:val="003824C4"/>
    <w:rsid w:val="003900DB"/>
    <w:rsid w:val="00391515"/>
    <w:rsid w:val="00392F9C"/>
    <w:rsid w:val="00394E12"/>
    <w:rsid w:val="003B4C70"/>
    <w:rsid w:val="003B578F"/>
    <w:rsid w:val="003C5C07"/>
    <w:rsid w:val="003D230F"/>
    <w:rsid w:val="003E1507"/>
    <w:rsid w:val="003E19E1"/>
    <w:rsid w:val="003E5A9C"/>
    <w:rsid w:val="003E6EDD"/>
    <w:rsid w:val="00400812"/>
    <w:rsid w:val="0040308D"/>
    <w:rsid w:val="004035E7"/>
    <w:rsid w:val="0040405F"/>
    <w:rsid w:val="00415187"/>
    <w:rsid w:val="00415BA3"/>
    <w:rsid w:val="00423D8A"/>
    <w:rsid w:val="0043120D"/>
    <w:rsid w:val="004354F2"/>
    <w:rsid w:val="00440DC9"/>
    <w:rsid w:val="00443040"/>
    <w:rsid w:val="004607B3"/>
    <w:rsid w:val="00461587"/>
    <w:rsid w:val="00462199"/>
    <w:rsid w:val="00464278"/>
    <w:rsid w:val="00466E80"/>
    <w:rsid w:val="00467D75"/>
    <w:rsid w:val="0047307A"/>
    <w:rsid w:val="00474D84"/>
    <w:rsid w:val="004812FC"/>
    <w:rsid w:val="0048188D"/>
    <w:rsid w:val="00492A8F"/>
    <w:rsid w:val="00492B27"/>
    <w:rsid w:val="004945B8"/>
    <w:rsid w:val="0049769E"/>
    <w:rsid w:val="004A03FD"/>
    <w:rsid w:val="004A299C"/>
    <w:rsid w:val="004A439A"/>
    <w:rsid w:val="004A68D3"/>
    <w:rsid w:val="004B14EB"/>
    <w:rsid w:val="004B37CA"/>
    <w:rsid w:val="004C6A89"/>
    <w:rsid w:val="004D442E"/>
    <w:rsid w:val="004E0BCF"/>
    <w:rsid w:val="004E2C70"/>
    <w:rsid w:val="004E3E5D"/>
    <w:rsid w:val="004E577B"/>
    <w:rsid w:val="004E6F74"/>
    <w:rsid w:val="004F0396"/>
    <w:rsid w:val="004F38C5"/>
    <w:rsid w:val="004F3F7D"/>
    <w:rsid w:val="00505333"/>
    <w:rsid w:val="00507866"/>
    <w:rsid w:val="0051035E"/>
    <w:rsid w:val="005137B2"/>
    <w:rsid w:val="00513A91"/>
    <w:rsid w:val="00522D9B"/>
    <w:rsid w:val="0053080A"/>
    <w:rsid w:val="00536A0E"/>
    <w:rsid w:val="00536D6A"/>
    <w:rsid w:val="005379AB"/>
    <w:rsid w:val="00537FE0"/>
    <w:rsid w:val="0054244B"/>
    <w:rsid w:val="005448FE"/>
    <w:rsid w:val="00545EFE"/>
    <w:rsid w:val="00546CAE"/>
    <w:rsid w:val="00550969"/>
    <w:rsid w:val="00550BB9"/>
    <w:rsid w:val="00552CC4"/>
    <w:rsid w:val="005552CC"/>
    <w:rsid w:val="005603B3"/>
    <w:rsid w:val="0056188B"/>
    <w:rsid w:val="005723FC"/>
    <w:rsid w:val="00577964"/>
    <w:rsid w:val="00583D43"/>
    <w:rsid w:val="00584321"/>
    <w:rsid w:val="005864D8"/>
    <w:rsid w:val="005949C2"/>
    <w:rsid w:val="00595240"/>
    <w:rsid w:val="00596970"/>
    <w:rsid w:val="005A06A6"/>
    <w:rsid w:val="005A4539"/>
    <w:rsid w:val="005A56B5"/>
    <w:rsid w:val="005A5C5B"/>
    <w:rsid w:val="005A6838"/>
    <w:rsid w:val="005B0DB1"/>
    <w:rsid w:val="005B2534"/>
    <w:rsid w:val="005B446E"/>
    <w:rsid w:val="005B46A6"/>
    <w:rsid w:val="005D2DE8"/>
    <w:rsid w:val="005E13AD"/>
    <w:rsid w:val="005E1637"/>
    <w:rsid w:val="005F3DD5"/>
    <w:rsid w:val="005F4C2F"/>
    <w:rsid w:val="005F700A"/>
    <w:rsid w:val="006042CC"/>
    <w:rsid w:val="006059AF"/>
    <w:rsid w:val="00612E97"/>
    <w:rsid w:val="0061325F"/>
    <w:rsid w:val="006137B1"/>
    <w:rsid w:val="006216A3"/>
    <w:rsid w:val="006300B5"/>
    <w:rsid w:val="00632900"/>
    <w:rsid w:val="00633668"/>
    <w:rsid w:val="006440C8"/>
    <w:rsid w:val="006456BB"/>
    <w:rsid w:val="0064646A"/>
    <w:rsid w:val="00646B19"/>
    <w:rsid w:val="00653243"/>
    <w:rsid w:val="006550C0"/>
    <w:rsid w:val="006566C6"/>
    <w:rsid w:val="0066134D"/>
    <w:rsid w:val="00670F2B"/>
    <w:rsid w:val="00672698"/>
    <w:rsid w:val="00686F8E"/>
    <w:rsid w:val="00691D14"/>
    <w:rsid w:val="006951B7"/>
    <w:rsid w:val="00697B5E"/>
    <w:rsid w:val="006A41FF"/>
    <w:rsid w:val="006A4AEB"/>
    <w:rsid w:val="006B4A33"/>
    <w:rsid w:val="006B75D5"/>
    <w:rsid w:val="006D37D6"/>
    <w:rsid w:val="006D7A89"/>
    <w:rsid w:val="006E0758"/>
    <w:rsid w:val="006E69F6"/>
    <w:rsid w:val="006F1A98"/>
    <w:rsid w:val="006F5275"/>
    <w:rsid w:val="006F5955"/>
    <w:rsid w:val="007143E9"/>
    <w:rsid w:val="00715F57"/>
    <w:rsid w:val="007228E0"/>
    <w:rsid w:val="00724AEE"/>
    <w:rsid w:val="007304F0"/>
    <w:rsid w:val="007305A4"/>
    <w:rsid w:val="00737FE3"/>
    <w:rsid w:val="00745073"/>
    <w:rsid w:val="00750786"/>
    <w:rsid w:val="0075246B"/>
    <w:rsid w:val="0075549F"/>
    <w:rsid w:val="007575F1"/>
    <w:rsid w:val="00765263"/>
    <w:rsid w:val="00765741"/>
    <w:rsid w:val="00771A45"/>
    <w:rsid w:val="007802C0"/>
    <w:rsid w:val="00780AB1"/>
    <w:rsid w:val="007823BD"/>
    <w:rsid w:val="0079130F"/>
    <w:rsid w:val="007A0673"/>
    <w:rsid w:val="007A3C8F"/>
    <w:rsid w:val="007C2996"/>
    <w:rsid w:val="007D4A4C"/>
    <w:rsid w:val="007E10ED"/>
    <w:rsid w:val="007F2441"/>
    <w:rsid w:val="007F4CCF"/>
    <w:rsid w:val="008023A7"/>
    <w:rsid w:val="00804918"/>
    <w:rsid w:val="008064A2"/>
    <w:rsid w:val="00807C14"/>
    <w:rsid w:val="00811B31"/>
    <w:rsid w:val="00811CC0"/>
    <w:rsid w:val="00814F6D"/>
    <w:rsid w:val="00824175"/>
    <w:rsid w:val="008250E9"/>
    <w:rsid w:val="00830D3B"/>
    <w:rsid w:val="00832E6E"/>
    <w:rsid w:val="00833A9E"/>
    <w:rsid w:val="0083636C"/>
    <w:rsid w:val="00844218"/>
    <w:rsid w:val="00847164"/>
    <w:rsid w:val="00847B05"/>
    <w:rsid w:val="00850139"/>
    <w:rsid w:val="0085293D"/>
    <w:rsid w:val="00852BBE"/>
    <w:rsid w:val="00854029"/>
    <w:rsid w:val="0085593C"/>
    <w:rsid w:val="00855F4F"/>
    <w:rsid w:val="00857B49"/>
    <w:rsid w:val="00861A32"/>
    <w:rsid w:val="008672DB"/>
    <w:rsid w:val="008715C8"/>
    <w:rsid w:val="00872606"/>
    <w:rsid w:val="0089066F"/>
    <w:rsid w:val="00894BC6"/>
    <w:rsid w:val="008B4437"/>
    <w:rsid w:val="008C02D5"/>
    <w:rsid w:val="008C2A7D"/>
    <w:rsid w:val="008C2DA1"/>
    <w:rsid w:val="008C2E4C"/>
    <w:rsid w:val="008C3465"/>
    <w:rsid w:val="008C6EB8"/>
    <w:rsid w:val="008D084E"/>
    <w:rsid w:val="008D44A4"/>
    <w:rsid w:val="008D6BA2"/>
    <w:rsid w:val="008E0E8E"/>
    <w:rsid w:val="008E1AD0"/>
    <w:rsid w:val="008F000C"/>
    <w:rsid w:val="008F127E"/>
    <w:rsid w:val="008F590F"/>
    <w:rsid w:val="00904ECD"/>
    <w:rsid w:val="00905CA9"/>
    <w:rsid w:val="0090619C"/>
    <w:rsid w:val="0091218F"/>
    <w:rsid w:val="009168CA"/>
    <w:rsid w:val="00920CC1"/>
    <w:rsid w:val="00922BC6"/>
    <w:rsid w:val="0092491A"/>
    <w:rsid w:val="0092573E"/>
    <w:rsid w:val="00926613"/>
    <w:rsid w:val="009272A3"/>
    <w:rsid w:val="009318A3"/>
    <w:rsid w:val="00933787"/>
    <w:rsid w:val="00934A1C"/>
    <w:rsid w:val="0093770F"/>
    <w:rsid w:val="009429B8"/>
    <w:rsid w:val="009506E0"/>
    <w:rsid w:val="00952DAB"/>
    <w:rsid w:val="00953B96"/>
    <w:rsid w:val="00961162"/>
    <w:rsid w:val="0097025B"/>
    <w:rsid w:val="00970A17"/>
    <w:rsid w:val="009866DB"/>
    <w:rsid w:val="00986C5B"/>
    <w:rsid w:val="00986F72"/>
    <w:rsid w:val="0098705C"/>
    <w:rsid w:val="009A2328"/>
    <w:rsid w:val="009B0286"/>
    <w:rsid w:val="009B14DC"/>
    <w:rsid w:val="009B334E"/>
    <w:rsid w:val="009C5536"/>
    <w:rsid w:val="009C6746"/>
    <w:rsid w:val="009D5ACE"/>
    <w:rsid w:val="009D79B2"/>
    <w:rsid w:val="009E1DB9"/>
    <w:rsid w:val="009E22B7"/>
    <w:rsid w:val="009E2848"/>
    <w:rsid w:val="009F12B9"/>
    <w:rsid w:val="009F70BF"/>
    <w:rsid w:val="009F7D65"/>
    <w:rsid w:val="00A02297"/>
    <w:rsid w:val="00A034FD"/>
    <w:rsid w:val="00A10CB6"/>
    <w:rsid w:val="00A10E13"/>
    <w:rsid w:val="00A10F6B"/>
    <w:rsid w:val="00A16B05"/>
    <w:rsid w:val="00A20470"/>
    <w:rsid w:val="00A22CCF"/>
    <w:rsid w:val="00A24978"/>
    <w:rsid w:val="00A252B9"/>
    <w:rsid w:val="00A26289"/>
    <w:rsid w:val="00A32D5B"/>
    <w:rsid w:val="00A40B02"/>
    <w:rsid w:val="00A44899"/>
    <w:rsid w:val="00A47102"/>
    <w:rsid w:val="00A47D65"/>
    <w:rsid w:val="00A52162"/>
    <w:rsid w:val="00A539A0"/>
    <w:rsid w:val="00A540C8"/>
    <w:rsid w:val="00A553DC"/>
    <w:rsid w:val="00A56461"/>
    <w:rsid w:val="00A57304"/>
    <w:rsid w:val="00A60338"/>
    <w:rsid w:val="00A61C70"/>
    <w:rsid w:val="00A6266E"/>
    <w:rsid w:val="00A702BB"/>
    <w:rsid w:val="00A71931"/>
    <w:rsid w:val="00A71A1F"/>
    <w:rsid w:val="00A73A82"/>
    <w:rsid w:val="00A74D67"/>
    <w:rsid w:val="00A757DC"/>
    <w:rsid w:val="00A767DB"/>
    <w:rsid w:val="00A80B41"/>
    <w:rsid w:val="00A827FE"/>
    <w:rsid w:val="00A842DE"/>
    <w:rsid w:val="00A8676A"/>
    <w:rsid w:val="00A86D12"/>
    <w:rsid w:val="00A91774"/>
    <w:rsid w:val="00A92CF1"/>
    <w:rsid w:val="00A936ED"/>
    <w:rsid w:val="00A96457"/>
    <w:rsid w:val="00AA4037"/>
    <w:rsid w:val="00AB284D"/>
    <w:rsid w:val="00AC006C"/>
    <w:rsid w:val="00AC16CF"/>
    <w:rsid w:val="00AD6143"/>
    <w:rsid w:val="00AD623C"/>
    <w:rsid w:val="00AE02C1"/>
    <w:rsid w:val="00AE54CD"/>
    <w:rsid w:val="00AF13F5"/>
    <w:rsid w:val="00AF74F2"/>
    <w:rsid w:val="00B00B20"/>
    <w:rsid w:val="00B02420"/>
    <w:rsid w:val="00B05185"/>
    <w:rsid w:val="00B17C35"/>
    <w:rsid w:val="00B3145D"/>
    <w:rsid w:val="00B317B7"/>
    <w:rsid w:val="00B318F5"/>
    <w:rsid w:val="00B34D93"/>
    <w:rsid w:val="00B40427"/>
    <w:rsid w:val="00B40C87"/>
    <w:rsid w:val="00B41CF8"/>
    <w:rsid w:val="00B420F9"/>
    <w:rsid w:val="00B51B98"/>
    <w:rsid w:val="00B53A63"/>
    <w:rsid w:val="00B66A45"/>
    <w:rsid w:val="00B66EF9"/>
    <w:rsid w:val="00B76F64"/>
    <w:rsid w:val="00B779BF"/>
    <w:rsid w:val="00B80E15"/>
    <w:rsid w:val="00B87A5E"/>
    <w:rsid w:val="00B921B9"/>
    <w:rsid w:val="00B95991"/>
    <w:rsid w:val="00BA3901"/>
    <w:rsid w:val="00BA6055"/>
    <w:rsid w:val="00BB5DB2"/>
    <w:rsid w:val="00BC6F1B"/>
    <w:rsid w:val="00BD0C76"/>
    <w:rsid w:val="00BD4169"/>
    <w:rsid w:val="00BD4397"/>
    <w:rsid w:val="00BE4912"/>
    <w:rsid w:val="00BE52F4"/>
    <w:rsid w:val="00BE60D4"/>
    <w:rsid w:val="00BE7805"/>
    <w:rsid w:val="00BF0281"/>
    <w:rsid w:val="00BF2A87"/>
    <w:rsid w:val="00BF3AF7"/>
    <w:rsid w:val="00BF46F3"/>
    <w:rsid w:val="00C041E0"/>
    <w:rsid w:val="00C07057"/>
    <w:rsid w:val="00C105E1"/>
    <w:rsid w:val="00C10EDB"/>
    <w:rsid w:val="00C1390A"/>
    <w:rsid w:val="00C20C03"/>
    <w:rsid w:val="00C2191E"/>
    <w:rsid w:val="00C24048"/>
    <w:rsid w:val="00C24521"/>
    <w:rsid w:val="00C306DD"/>
    <w:rsid w:val="00C3486E"/>
    <w:rsid w:val="00C357DE"/>
    <w:rsid w:val="00C41D6E"/>
    <w:rsid w:val="00C42932"/>
    <w:rsid w:val="00C45FE5"/>
    <w:rsid w:val="00C477E4"/>
    <w:rsid w:val="00C50DE1"/>
    <w:rsid w:val="00C53653"/>
    <w:rsid w:val="00C556B6"/>
    <w:rsid w:val="00C57E4B"/>
    <w:rsid w:val="00C662BB"/>
    <w:rsid w:val="00C7196B"/>
    <w:rsid w:val="00C808F5"/>
    <w:rsid w:val="00C82E35"/>
    <w:rsid w:val="00C95B51"/>
    <w:rsid w:val="00CA2078"/>
    <w:rsid w:val="00CA327E"/>
    <w:rsid w:val="00CA35D1"/>
    <w:rsid w:val="00CA5013"/>
    <w:rsid w:val="00CA5DAF"/>
    <w:rsid w:val="00CB2E8B"/>
    <w:rsid w:val="00CB34D2"/>
    <w:rsid w:val="00CC2FCC"/>
    <w:rsid w:val="00CD3CF3"/>
    <w:rsid w:val="00CD3F2B"/>
    <w:rsid w:val="00CD4EBC"/>
    <w:rsid w:val="00CD6AF3"/>
    <w:rsid w:val="00CE40DB"/>
    <w:rsid w:val="00CE65A3"/>
    <w:rsid w:val="00CF5661"/>
    <w:rsid w:val="00D00CAB"/>
    <w:rsid w:val="00D017BC"/>
    <w:rsid w:val="00D15315"/>
    <w:rsid w:val="00D15697"/>
    <w:rsid w:val="00D17610"/>
    <w:rsid w:val="00D20576"/>
    <w:rsid w:val="00D24160"/>
    <w:rsid w:val="00D2525D"/>
    <w:rsid w:val="00D31169"/>
    <w:rsid w:val="00D3198E"/>
    <w:rsid w:val="00D51FF1"/>
    <w:rsid w:val="00D57C72"/>
    <w:rsid w:val="00D637EA"/>
    <w:rsid w:val="00D66FE2"/>
    <w:rsid w:val="00D710FE"/>
    <w:rsid w:val="00D7259E"/>
    <w:rsid w:val="00D72F7F"/>
    <w:rsid w:val="00D80B13"/>
    <w:rsid w:val="00D831AE"/>
    <w:rsid w:val="00D86757"/>
    <w:rsid w:val="00D8690A"/>
    <w:rsid w:val="00DA2A7E"/>
    <w:rsid w:val="00DA57FB"/>
    <w:rsid w:val="00DA7188"/>
    <w:rsid w:val="00DB1B28"/>
    <w:rsid w:val="00DB2B1A"/>
    <w:rsid w:val="00DC0785"/>
    <w:rsid w:val="00DC0F3F"/>
    <w:rsid w:val="00DE7F63"/>
    <w:rsid w:val="00DF645D"/>
    <w:rsid w:val="00DF76C8"/>
    <w:rsid w:val="00E030EE"/>
    <w:rsid w:val="00E10781"/>
    <w:rsid w:val="00E12789"/>
    <w:rsid w:val="00E15C25"/>
    <w:rsid w:val="00E178F4"/>
    <w:rsid w:val="00E211DB"/>
    <w:rsid w:val="00E23EF9"/>
    <w:rsid w:val="00E24562"/>
    <w:rsid w:val="00E25F47"/>
    <w:rsid w:val="00E35481"/>
    <w:rsid w:val="00E36BA9"/>
    <w:rsid w:val="00E43FD2"/>
    <w:rsid w:val="00E46970"/>
    <w:rsid w:val="00E47BBF"/>
    <w:rsid w:val="00E51719"/>
    <w:rsid w:val="00E61357"/>
    <w:rsid w:val="00E677E8"/>
    <w:rsid w:val="00E7129D"/>
    <w:rsid w:val="00E75DCB"/>
    <w:rsid w:val="00E76B69"/>
    <w:rsid w:val="00E85A47"/>
    <w:rsid w:val="00E85B62"/>
    <w:rsid w:val="00E9010B"/>
    <w:rsid w:val="00E9465B"/>
    <w:rsid w:val="00EA49DF"/>
    <w:rsid w:val="00EA7337"/>
    <w:rsid w:val="00EB4B7D"/>
    <w:rsid w:val="00EB6CC7"/>
    <w:rsid w:val="00EC7059"/>
    <w:rsid w:val="00ED04A6"/>
    <w:rsid w:val="00ED08A9"/>
    <w:rsid w:val="00ED1E8C"/>
    <w:rsid w:val="00ED325C"/>
    <w:rsid w:val="00ED4A60"/>
    <w:rsid w:val="00ED67F6"/>
    <w:rsid w:val="00EE07AA"/>
    <w:rsid w:val="00EE4D7A"/>
    <w:rsid w:val="00EF19B2"/>
    <w:rsid w:val="00EF19D3"/>
    <w:rsid w:val="00EF1AB8"/>
    <w:rsid w:val="00EF1CAC"/>
    <w:rsid w:val="00EF1F19"/>
    <w:rsid w:val="00F04F37"/>
    <w:rsid w:val="00F06D6C"/>
    <w:rsid w:val="00F101E9"/>
    <w:rsid w:val="00F130B0"/>
    <w:rsid w:val="00F30F47"/>
    <w:rsid w:val="00F34B0A"/>
    <w:rsid w:val="00F4000A"/>
    <w:rsid w:val="00F5072D"/>
    <w:rsid w:val="00F5097C"/>
    <w:rsid w:val="00F5149B"/>
    <w:rsid w:val="00F5415A"/>
    <w:rsid w:val="00F568B4"/>
    <w:rsid w:val="00F675D2"/>
    <w:rsid w:val="00F73351"/>
    <w:rsid w:val="00F74D76"/>
    <w:rsid w:val="00F75EB9"/>
    <w:rsid w:val="00F93C29"/>
    <w:rsid w:val="00F94D71"/>
    <w:rsid w:val="00FB3C8D"/>
    <w:rsid w:val="00FC0B5D"/>
    <w:rsid w:val="00FC73FF"/>
    <w:rsid w:val="00FD27D6"/>
    <w:rsid w:val="00FD7616"/>
    <w:rsid w:val="00FE2C25"/>
    <w:rsid w:val="00FF119C"/>
    <w:rsid w:val="00FF3762"/>
    <w:rsid w:val="00FF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94A6215"/>
  <w15:docId w15:val="{62DB5E02-5915-40C7-86C3-3FB5B8892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010B"/>
    <w:pPr>
      <w:suppressAutoHyphens/>
    </w:pPr>
    <w:rPr>
      <w:rFonts w:ascii="Arial" w:hAnsi="Arial"/>
      <w:lang w:eastAsia="ar-SA"/>
    </w:rPr>
  </w:style>
  <w:style w:type="paragraph" w:styleId="Ttulo1">
    <w:name w:val="heading 1"/>
    <w:basedOn w:val="Normal"/>
    <w:next w:val="Normal"/>
    <w:qFormat/>
    <w:rsid w:val="00E9010B"/>
    <w:pPr>
      <w:keepNext/>
      <w:tabs>
        <w:tab w:val="num" w:pos="432"/>
      </w:tabs>
      <w:ind w:left="432" w:hanging="432"/>
      <w:jc w:val="center"/>
      <w:outlineLvl w:val="0"/>
    </w:pPr>
    <w:rPr>
      <w:b/>
      <w:sz w:val="22"/>
    </w:rPr>
  </w:style>
  <w:style w:type="paragraph" w:styleId="Ttulo2">
    <w:name w:val="heading 2"/>
    <w:basedOn w:val="Normal"/>
    <w:next w:val="Normal"/>
    <w:qFormat/>
    <w:rsid w:val="00E9010B"/>
    <w:pPr>
      <w:keepNext/>
      <w:tabs>
        <w:tab w:val="num" w:pos="576"/>
      </w:tabs>
      <w:ind w:left="576" w:hanging="576"/>
      <w:jc w:val="both"/>
      <w:outlineLvl w:val="1"/>
    </w:pPr>
    <w:rPr>
      <w:sz w:val="36"/>
    </w:rPr>
  </w:style>
  <w:style w:type="paragraph" w:styleId="Ttulo3">
    <w:name w:val="heading 3"/>
    <w:basedOn w:val="Normal"/>
    <w:next w:val="Normal"/>
    <w:qFormat/>
    <w:rsid w:val="00E9010B"/>
    <w:pPr>
      <w:keepNext/>
      <w:tabs>
        <w:tab w:val="num" w:pos="720"/>
      </w:tabs>
      <w:ind w:left="720" w:hanging="720"/>
      <w:jc w:val="center"/>
      <w:outlineLvl w:val="2"/>
    </w:pPr>
    <w:rPr>
      <w:i/>
      <w:color w:val="000000"/>
      <w:sz w:val="22"/>
    </w:rPr>
  </w:style>
  <w:style w:type="paragraph" w:styleId="Ttulo4">
    <w:name w:val="heading 4"/>
    <w:basedOn w:val="Normal"/>
    <w:next w:val="Normal"/>
    <w:qFormat/>
    <w:rsid w:val="0085293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2">
    <w:name w:val="Fonte parág. padrão2"/>
    <w:rsid w:val="00E9010B"/>
  </w:style>
  <w:style w:type="character" w:customStyle="1" w:styleId="Absatz-Standardschriftart">
    <w:name w:val="Absatz-Standardschriftart"/>
    <w:rsid w:val="00E9010B"/>
  </w:style>
  <w:style w:type="character" w:customStyle="1" w:styleId="WW-Absatz-Standardschriftart">
    <w:name w:val="WW-Absatz-Standardschriftart"/>
    <w:rsid w:val="00E9010B"/>
  </w:style>
  <w:style w:type="character" w:customStyle="1" w:styleId="WW-Absatz-Standardschriftart1">
    <w:name w:val="WW-Absatz-Standardschriftart1"/>
    <w:rsid w:val="00E9010B"/>
  </w:style>
  <w:style w:type="character" w:customStyle="1" w:styleId="WW-Absatz-Standardschriftart11">
    <w:name w:val="WW-Absatz-Standardschriftart11"/>
    <w:rsid w:val="00E9010B"/>
  </w:style>
  <w:style w:type="character" w:customStyle="1" w:styleId="WW-Absatz-Standardschriftart111">
    <w:name w:val="WW-Absatz-Standardschriftart111"/>
    <w:rsid w:val="00E9010B"/>
  </w:style>
  <w:style w:type="character" w:customStyle="1" w:styleId="WW-Absatz-Standardschriftart1111">
    <w:name w:val="WW-Absatz-Standardschriftart1111"/>
    <w:rsid w:val="00E9010B"/>
  </w:style>
  <w:style w:type="character" w:customStyle="1" w:styleId="WW-Absatz-Standardschriftart11111">
    <w:name w:val="WW-Absatz-Standardschriftart11111"/>
    <w:rsid w:val="00E9010B"/>
  </w:style>
  <w:style w:type="character" w:customStyle="1" w:styleId="WW-Absatz-Standardschriftart111111">
    <w:name w:val="WW-Absatz-Standardschriftart111111"/>
    <w:rsid w:val="00E9010B"/>
  </w:style>
  <w:style w:type="character" w:customStyle="1" w:styleId="Fontepargpadro1">
    <w:name w:val="Fonte parág. padrão1"/>
    <w:rsid w:val="00E9010B"/>
  </w:style>
  <w:style w:type="character" w:styleId="Nmerodepgina">
    <w:name w:val="page number"/>
    <w:basedOn w:val="Fontepargpadro1"/>
    <w:rsid w:val="00E9010B"/>
  </w:style>
  <w:style w:type="character" w:customStyle="1" w:styleId="Smbolosdenumerao">
    <w:name w:val="Símbolos de numeração"/>
    <w:rsid w:val="00E9010B"/>
  </w:style>
  <w:style w:type="paragraph" w:customStyle="1" w:styleId="Ttulo10">
    <w:name w:val="Título1"/>
    <w:basedOn w:val="Normal"/>
    <w:next w:val="Corpodetexto"/>
    <w:rsid w:val="00E9010B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E9010B"/>
    <w:pPr>
      <w:tabs>
        <w:tab w:val="left" w:pos="1985"/>
      </w:tabs>
      <w:jc w:val="both"/>
    </w:pPr>
    <w:rPr>
      <w:i/>
      <w:sz w:val="24"/>
    </w:rPr>
  </w:style>
  <w:style w:type="paragraph" w:styleId="Lista">
    <w:name w:val="List"/>
    <w:basedOn w:val="Corpodetexto"/>
    <w:rsid w:val="00E9010B"/>
    <w:rPr>
      <w:rFonts w:cs="Tahoma"/>
    </w:rPr>
  </w:style>
  <w:style w:type="paragraph" w:customStyle="1" w:styleId="Legenda2">
    <w:name w:val="Legenda2"/>
    <w:basedOn w:val="Normal"/>
    <w:rsid w:val="00E9010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E9010B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rsid w:val="00E9010B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E9010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Cabealho">
    <w:name w:val="header"/>
    <w:basedOn w:val="Normal"/>
    <w:rsid w:val="00E9010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E9010B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E9010B"/>
    <w:pPr>
      <w:ind w:left="3544" w:hanging="3544"/>
      <w:jc w:val="both"/>
    </w:pPr>
    <w:rPr>
      <w:rFonts w:ascii="Tahoma" w:hAnsi="Tahoma"/>
    </w:rPr>
  </w:style>
  <w:style w:type="paragraph" w:customStyle="1" w:styleId="Contedodoquadro">
    <w:name w:val="Conteúdo do quadro"/>
    <w:basedOn w:val="Corpodetexto"/>
    <w:rsid w:val="00E9010B"/>
  </w:style>
  <w:style w:type="paragraph" w:customStyle="1" w:styleId="Contedodatabela">
    <w:name w:val="Conteúdo da tabela"/>
    <w:basedOn w:val="Normal"/>
    <w:rsid w:val="00E9010B"/>
    <w:pPr>
      <w:suppressLineNumbers/>
    </w:pPr>
  </w:style>
  <w:style w:type="paragraph" w:customStyle="1" w:styleId="Ttulodatabela">
    <w:name w:val="Título da tabela"/>
    <w:basedOn w:val="Contedodatabela"/>
    <w:rsid w:val="00E9010B"/>
    <w:pPr>
      <w:jc w:val="center"/>
    </w:pPr>
    <w:rPr>
      <w:b/>
      <w:bCs/>
    </w:rPr>
  </w:style>
  <w:style w:type="paragraph" w:customStyle="1" w:styleId="Contedodetabela">
    <w:name w:val="Conteúdo de tabela"/>
    <w:basedOn w:val="Normal"/>
    <w:rsid w:val="00E9010B"/>
    <w:pPr>
      <w:suppressLineNumbers/>
    </w:pPr>
  </w:style>
  <w:style w:type="paragraph" w:customStyle="1" w:styleId="Ttulodetabela">
    <w:name w:val="Título de tabela"/>
    <w:basedOn w:val="Contedodetabela"/>
    <w:rsid w:val="00E9010B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  <w:rsid w:val="00E9010B"/>
  </w:style>
  <w:style w:type="paragraph" w:styleId="Textodebalo">
    <w:name w:val="Balloon Text"/>
    <w:basedOn w:val="Normal"/>
    <w:semiHidden/>
    <w:rsid w:val="005B2534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basedOn w:val="Fontepargpadro"/>
    <w:link w:val="Recuodecorpodetexto"/>
    <w:rsid w:val="008715C8"/>
    <w:rPr>
      <w:rFonts w:ascii="Tahoma" w:hAnsi="Tahoma"/>
      <w:lang w:eastAsia="ar-SA"/>
    </w:rPr>
  </w:style>
  <w:style w:type="paragraph" w:styleId="SemEspaamento">
    <w:name w:val="No Spacing"/>
    <w:uiPriority w:val="1"/>
    <w:qFormat/>
    <w:rsid w:val="008715C8"/>
    <w:rPr>
      <w:rFonts w:ascii="Calibri" w:eastAsia="Calibri" w:hAnsi="Calibri"/>
      <w:sz w:val="22"/>
      <w:szCs w:val="22"/>
      <w:lang w:eastAsia="en-US"/>
    </w:rPr>
  </w:style>
  <w:style w:type="paragraph" w:styleId="Ttulo">
    <w:name w:val="Title"/>
    <w:basedOn w:val="Normal"/>
    <w:next w:val="Subttulo"/>
    <w:link w:val="TtuloChar"/>
    <w:qFormat/>
    <w:rsid w:val="007E10ED"/>
    <w:pPr>
      <w:jc w:val="center"/>
    </w:pPr>
    <w:rPr>
      <w:rFonts w:ascii="Times New Roman" w:hAnsi="Times New Roman"/>
      <w:b/>
      <w:sz w:val="46"/>
    </w:rPr>
  </w:style>
  <w:style w:type="character" w:customStyle="1" w:styleId="TtuloChar">
    <w:name w:val="Título Char"/>
    <w:basedOn w:val="Fontepargpadro"/>
    <w:link w:val="Ttulo"/>
    <w:rsid w:val="007E10ED"/>
    <w:rPr>
      <w:b/>
      <w:sz w:val="46"/>
      <w:lang w:eastAsia="ar-SA"/>
    </w:rPr>
  </w:style>
  <w:style w:type="paragraph" w:styleId="Subttulo">
    <w:name w:val="Subtitle"/>
    <w:basedOn w:val="Normal"/>
    <w:next w:val="Normal"/>
    <w:link w:val="SubttuloChar"/>
    <w:qFormat/>
    <w:rsid w:val="007E10E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7E10E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573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R E T O    Nº  011/2.000 - DE 30 DE MARÇO DE 2.000.</vt:lpstr>
    </vt:vector>
  </TitlesOfParts>
  <Company>PMRG</Company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R E T O    Nº  011/2.000 - DE 30 DE MARÇO DE 2.000.</dc:title>
  <dc:subject/>
  <dc:creator>...</dc:creator>
  <cp:keywords/>
  <dc:description/>
  <cp:lastModifiedBy>Juridico</cp:lastModifiedBy>
  <cp:revision>11</cp:revision>
  <cp:lastPrinted>2026-06-16T14:59:00Z</cp:lastPrinted>
  <dcterms:created xsi:type="dcterms:W3CDTF">2026-05-26T17:41:00Z</dcterms:created>
  <dcterms:modified xsi:type="dcterms:W3CDTF">2026-07-07T16:46:00Z</dcterms:modified>
</cp:coreProperties>
</file>